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DB6A" w14:textId="77777777" w:rsidR="009301CA" w:rsidRDefault="009301CA"/>
    <w:p w14:paraId="69F13CBC" w14:textId="77777777" w:rsidR="009301CA" w:rsidRDefault="009301CA"/>
    <w:p w14:paraId="66B3EBB9" w14:textId="77777777" w:rsidR="009301CA" w:rsidRDefault="009301CA"/>
    <w:tbl>
      <w:tblPr>
        <w:tblpPr w:leftFromText="180" w:rightFromText="180" w:vertAnchor="page" w:horzAnchor="margin" w:tblpX="324" w:tblpY="1486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5"/>
      </w:tblGrid>
      <w:tr w:rsidR="009301CA" w:rsidRPr="00080778" w14:paraId="4D3512F3" w14:textId="77777777" w:rsidTr="009301CA">
        <w:trPr>
          <w:trHeight w:val="347"/>
        </w:trPr>
        <w:tc>
          <w:tcPr>
            <w:tcW w:w="8725" w:type="dxa"/>
            <w:shd w:val="clear" w:color="auto" w:fill="C0C0C0"/>
          </w:tcPr>
          <w:p w14:paraId="1F66FE43" w14:textId="5769398C" w:rsidR="009301CA" w:rsidRPr="00080778" w:rsidRDefault="009301CA" w:rsidP="009D35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Content and Development </w:t>
            </w:r>
            <w:r w:rsidR="00D53BD3">
              <w:rPr>
                <w:rFonts w:cs="Arial"/>
                <w:b/>
              </w:rPr>
              <w:t>50</w:t>
            </w:r>
            <w:r w:rsidRPr="00080778">
              <w:rPr>
                <w:rFonts w:cs="Arial"/>
                <w:b/>
              </w:rPr>
              <w:t xml:space="preserve"> Points</w:t>
            </w:r>
          </w:p>
        </w:tc>
      </w:tr>
      <w:tr w:rsidR="009301CA" w:rsidRPr="00080778" w14:paraId="09C466E4" w14:textId="77777777" w:rsidTr="009301CA">
        <w:trPr>
          <w:trHeight w:val="251"/>
        </w:trPr>
        <w:tc>
          <w:tcPr>
            <w:tcW w:w="8725" w:type="dxa"/>
          </w:tcPr>
          <w:p w14:paraId="0824E07A" w14:textId="77777777" w:rsidR="009301CA" w:rsidRPr="00080778" w:rsidRDefault="009301CA" w:rsidP="009D350E">
            <w:pPr>
              <w:pStyle w:val="BodyText"/>
              <w:spacing w:before="0" w:beforeAutospacing="0" w:after="0" w:afterAutospacing="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1CA" w:rsidRPr="00080778" w14:paraId="27556F05" w14:textId="77777777" w:rsidTr="009301CA">
        <w:trPr>
          <w:trHeight w:val="1306"/>
        </w:trPr>
        <w:tc>
          <w:tcPr>
            <w:tcW w:w="8725" w:type="dxa"/>
          </w:tcPr>
          <w:p w14:paraId="4EABDFA4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All key elements of the assignment are covered in a substantive way.</w:t>
            </w:r>
          </w:p>
          <w:p w14:paraId="32AF73DD" w14:textId="77777777" w:rsidR="009301CA" w:rsidRPr="00080778" w:rsidRDefault="009301CA" w:rsidP="009301CA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Pr="00080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487">
              <w:rPr>
                <w:rFonts w:ascii="Arial" w:hAnsi="Arial" w:cs="Arial"/>
                <w:sz w:val="20"/>
                <w:szCs w:val="20"/>
              </w:rPr>
              <w:t>fully addresses</w:t>
            </w:r>
            <w:r w:rsidR="007229B6">
              <w:rPr>
                <w:rFonts w:ascii="Arial" w:hAnsi="Arial" w:cs="Arial"/>
                <w:sz w:val="20"/>
                <w:szCs w:val="20"/>
              </w:rPr>
              <w:t xml:space="preserve"> the prompt for the assignment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CC499" w14:textId="6104C612" w:rsidR="009301CA" w:rsidRDefault="009301CA" w:rsidP="009301CA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 xml:space="preserve">The body of the paper is </w:t>
            </w:r>
            <w:r w:rsidR="005206FB">
              <w:rPr>
                <w:rFonts w:ascii="Arial" w:hAnsi="Arial" w:cs="Arial"/>
                <w:sz w:val="20"/>
                <w:szCs w:val="20"/>
              </w:rPr>
              <w:t>at least 4</w:t>
            </w:r>
            <w:r w:rsidR="00640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9B6">
              <w:rPr>
                <w:rFonts w:ascii="Arial" w:hAnsi="Arial" w:cs="Arial"/>
                <w:sz w:val="20"/>
                <w:szCs w:val="20"/>
              </w:rPr>
              <w:t>pages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807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0ED6DA" w14:textId="2DFA8FF1" w:rsidR="00EB22AC" w:rsidRPr="00080778" w:rsidRDefault="005206FB" w:rsidP="009301CA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at least six</w:t>
            </w:r>
            <w:r w:rsidR="00EB22AC">
              <w:rPr>
                <w:rFonts w:ascii="Arial" w:hAnsi="Arial" w:cs="Arial"/>
                <w:sz w:val="20"/>
                <w:szCs w:val="20"/>
              </w:rPr>
              <w:t xml:space="preserve"> credible and persuasive sources used to support the stance the student choses to take.</w:t>
            </w:r>
          </w:p>
        </w:tc>
      </w:tr>
      <w:tr w:rsidR="009301CA" w:rsidRPr="00080778" w14:paraId="36756180" w14:textId="77777777" w:rsidTr="009301CA">
        <w:trPr>
          <w:trHeight w:val="502"/>
        </w:trPr>
        <w:tc>
          <w:tcPr>
            <w:tcW w:w="8725" w:type="dxa"/>
          </w:tcPr>
          <w:p w14:paraId="1390D62E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 xml:space="preserve">The content </w:t>
            </w:r>
            <w:r w:rsidR="007229B6">
              <w:rPr>
                <w:rFonts w:ascii="Arial" w:hAnsi="Arial" w:cs="Arial"/>
                <w:sz w:val="20"/>
                <w:szCs w:val="20"/>
              </w:rPr>
              <w:t xml:space="preserve">is comprehensive, accurate, </w:t>
            </w:r>
            <w:r w:rsidRPr="00080778">
              <w:rPr>
                <w:rFonts w:ascii="Arial" w:hAnsi="Arial" w:cs="Arial"/>
                <w:sz w:val="20"/>
                <w:szCs w:val="20"/>
              </w:rPr>
              <w:t>persuasive</w:t>
            </w:r>
            <w:r w:rsidR="007229B6">
              <w:rPr>
                <w:rFonts w:ascii="Arial" w:hAnsi="Arial" w:cs="Arial"/>
                <w:sz w:val="20"/>
                <w:szCs w:val="20"/>
              </w:rPr>
              <w:t>, and insightful</w:t>
            </w:r>
            <w:r w:rsidRPr="000807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01CA" w:rsidRPr="00080778" w14:paraId="01EF1E0E" w14:textId="77777777" w:rsidTr="009301CA">
        <w:trPr>
          <w:trHeight w:val="770"/>
        </w:trPr>
        <w:tc>
          <w:tcPr>
            <w:tcW w:w="8725" w:type="dxa"/>
          </w:tcPr>
          <w:p w14:paraId="502A4D95" w14:textId="77777777" w:rsidR="009301CA" w:rsidRPr="00080778" w:rsidRDefault="009301CA" w:rsidP="007229B6">
            <w:pPr>
              <w:pStyle w:val="BodyText"/>
              <w:tabs>
                <w:tab w:val="num" w:pos="1152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7229B6">
              <w:rPr>
                <w:rFonts w:ascii="Arial" w:hAnsi="Arial" w:cs="Arial"/>
                <w:sz w:val="20"/>
                <w:szCs w:val="20"/>
              </w:rPr>
              <w:t>points are stated clearly. They a</w:t>
            </w:r>
            <w:r w:rsidRPr="00080778">
              <w:rPr>
                <w:rFonts w:ascii="Arial" w:hAnsi="Arial" w:cs="Arial"/>
                <w:sz w:val="20"/>
                <w:szCs w:val="20"/>
              </w:rPr>
              <w:t>re supported by specific</w:t>
            </w:r>
            <w:r w:rsidR="007229B6">
              <w:rPr>
                <w:rFonts w:ascii="Arial" w:hAnsi="Arial" w:cs="Arial"/>
                <w:sz w:val="20"/>
                <w:szCs w:val="20"/>
              </w:rPr>
              <w:t xml:space="preserve"> details, examples, or analysis. Source material and student’s opinion are woven throughout the paper. Organization is logical and compelling.</w:t>
            </w:r>
          </w:p>
        </w:tc>
      </w:tr>
      <w:tr w:rsidR="009301CA" w:rsidRPr="00080778" w14:paraId="12AC049C" w14:textId="77777777" w:rsidTr="009301CA">
        <w:trPr>
          <w:trHeight w:val="502"/>
        </w:trPr>
        <w:tc>
          <w:tcPr>
            <w:tcW w:w="8725" w:type="dxa"/>
          </w:tcPr>
          <w:p w14:paraId="4D60B928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The introduction provides sufficient background on the topic and previews major points</w:t>
            </w:r>
            <w:r w:rsidR="007229B6">
              <w:rPr>
                <w:rFonts w:ascii="Arial" w:hAnsi="Arial" w:cs="Arial"/>
                <w:sz w:val="20"/>
                <w:szCs w:val="20"/>
              </w:rPr>
              <w:t xml:space="preserve"> that will be addressed in the body of the paper</w:t>
            </w:r>
            <w:r w:rsidRPr="000807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01CA" w:rsidRPr="00080778" w14:paraId="76EF428D" w14:textId="77777777" w:rsidTr="009301CA">
        <w:trPr>
          <w:trHeight w:val="519"/>
        </w:trPr>
        <w:tc>
          <w:tcPr>
            <w:tcW w:w="8725" w:type="dxa"/>
          </w:tcPr>
          <w:p w14:paraId="6C398D51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The conclusion is logical, flows from the body of the paper, and reviews the major points.</w:t>
            </w:r>
            <w:r w:rsidR="007229B6">
              <w:rPr>
                <w:rFonts w:ascii="Arial" w:hAnsi="Arial" w:cs="Arial"/>
                <w:sz w:val="20"/>
                <w:szCs w:val="20"/>
              </w:rPr>
              <w:t xml:space="preserve"> It provides the reader with a helpful and natural end to the paper. </w:t>
            </w:r>
          </w:p>
        </w:tc>
      </w:tr>
      <w:tr w:rsidR="009301CA" w:rsidRPr="00080778" w14:paraId="48911247" w14:textId="77777777" w:rsidTr="009301CA">
        <w:trPr>
          <w:trHeight w:val="395"/>
        </w:trPr>
        <w:tc>
          <w:tcPr>
            <w:tcW w:w="8725" w:type="dxa"/>
            <w:shd w:val="clear" w:color="auto" w:fill="C0C0C0"/>
          </w:tcPr>
          <w:p w14:paraId="53D90B3D" w14:textId="51DCDEE0" w:rsidR="009301CA" w:rsidRPr="00080778" w:rsidRDefault="009301CA" w:rsidP="009D35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Readability and Style </w:t>
            </w:r>
            <w:r w:rsidR="00D53BD3">
              <w:rPr>
                <w:rFonts w:cs="Arial"/>
                <w:b/>
              </w:rPr>
              <w:t>30</w:t>
            </w:r>
            <w:r w:rsidRPr="00080778">
              <w:rPr>
                <w:rFonts w:cs="Arial"/>
                <w:b/>
              </w:rPr>
              <w:t xml:space="preserve"> Points</w:t>
            </w:r>
          </w:p>
        </w:tc>
      </w:tr>
      <w:tr w:rsidR="009301CA" w:rsidRPr="00080778" w14:paraId="7391AAD2" w14:textId="77777777" w:rsidTr="009301CA">
        <w:trPr>
          <w:trHeight w:val="251"/>
        </w:trPr>
        <w:tc>
          <w:tcPr>
            <w:tcW w:w="8725" w:type="dxa"/>
          </w:tcPr>
          <w:p w14:paraId="007715F3" w14:textId="77777777" w:rsidR="009301CA" w:rsidRPr="00080778" w:rsidRDefault="009301CA" w:rsidP="009D350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1CA" w:rsidRPr="00080778" w14:paraId="2EECD408" w14:textId="77777777" w:rsidTr="009301CA">
        <w:trPr>
          <w:trHeight w:val="519"/>
        </w:trPr>
        <w:tc>
          <w:tcPr>
            <w:tcW w:w="8725" w:type="dxa"/>
          </w:tcPr>
          <w:p w14:paraId="36532630" w14:textId="77777777" w:rsidR="009301CA" w:rsidRPr="00080778" w:rsidRDefault="009301CA" w:rsidP="009D350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Paragraph transitions are present, logical, and maintain the flow throughout the paper.</w:t>
            </w:r>
          </w:p>
        </w:tc>
      </w:tr>
      <w:tr w:rsidR="009301CA" w:rsidRPr="00080778" w14:paraId="61EC9C46" w14:textId="77777777" w:rsidTr="009301CA">
        <w:trPr>
          <w:trHeight w:val="502"/>
        </w:trPr>
        <w:tc>
          <w:tcPr>
            <w:tcW w:w="8725" w:type="dxa"/>
          </w:tcPr>
          <w:p w14:paraId="4E8F1384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 xml:space="preserve">The tone is appropriate to the content and assignment. </w:t>
            </w:r>
          </w:p>
        </w:tc>
      </w:tr>
      <w:tr w:rsidR="009301CA" w:rsidRPr="00080778" w14:paraId="5F825ED5" w14:textId="77777777" w:rsidTr="009301CA">
        <w:trPr>
          <w:trHeight w:val="251"/>
        </w:trPr>
        <w:tc>
          <w:tcPr>
            <w:tcW w:w="8725" w:type="dxa"/>
          </w:tcPr>
          <w:p w14:paraId="3F24A3D2" w14:textId="77777777" w:rsidR="009301CA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Sentences are complete, clear, and concise.</w:t>
            </w:r>
          </w:p>
          <w:p w14:paraId="4D3403CB" w14:textId="77777777" w:rsidR="005206FB" w:rsidRPr="00080778" w:rsidRDefault="005206FB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1CA" w:rsidRPr="00080778" w14:paraId="7FB4655D" w14:textId="77777777" w:rsidTr="009301CA">
        <w:trPr>
          <w:trHeight w:val="519"/>
        </w:trPr>
        <w:tc>
          <w:tcPr>
            <w:tcW w:w="8725" w:type="dxa"/>
          </w:tcPr>
          <w:p w14:paraId="277CF449" w14:textId="77777777" w:rsidR="009301CA" w:rsidRPr="00080778" w:rsidRDefault="007229B6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Sentences are well constructed</w:t>
            </w:r>
            <w:r w:rsidR="009301CA" w:rsidRPr="00080778">
              <w:rPr>
                <w:rFonts w:ascii="Arial" w:hAnsi="Arial" w:cs="Arial"/>
                <w:sz w:val="20"/>
                <w:szCs w:val="20"/>
              </w:rPr>
              <w:t xml:space="preserve"> with consis</w:t>
            </w:r>
            <w:r>
              <w:rPr>
                <w:rFonts w:ascii="Arial" w:hAnsi="Arial" w:cs="Arial"/>
                <w:sz w:val="20"/>
                <w:szCs w:val="20"/>
              </w:rPr>
              <w:t>tently strong style.</w:t>
            </w:r>
          </w:p>
        </w:tc>
      </w:tr>
      <w:tr w:rsidR="009301CA" w:rsidRPr="00080778" w14:paraId="419B7C61" w14:textId="77777777" w:rsidTr="009301CA">
        <w:trPr>
          <w:trHeight w:val="502"/>
        </w:trPr>
        <w:tc>
          <w:tcPr>
            <w:tcW w:w="8725" w:type="dxa"/>
          </w:tcPr>
          <w:p w14:paraId="46A1A09D" w14:textId="77777777" w:rsidR="009301CA" w:rsidRPr="00080778" w:rsidRDefault="007229B6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scope of the paper is established early on and is consistent throughout.</w:t>
            </w:r>
          </w:p>
        </w:tc>
      </w:tr>
      <w:tr w:rsidR="009301CA" w:rsidRPr="00080778" w14:paraId="55B14B4F" w14:textId="77777777" w:rsidTr="009301CA">
        <w:trPr>
          <w:trHeight w:val="350"/>
        </w:trPr>
        <w:tc>
          <w:tcPr>
            <w:tcW w:w="8725" w:type="dxa"/>
            <w:shd w:val="clear" w:color="auto" w:fill="C0C0C0"/>
          </w:tcPr>
          <w:p w14:paraId="04FF6ACF" w14:textId="2D22ABAC" w:rsidR="009301CA" w:rsidRPr="00080778" w:rsidRDefault="009301CA" w:rsidP="009D350E">
            <w:pPr>
              <w:rPr>
                <w:rFonts w:cs="Arial"/>
                <w:b/>
              </w:rPr>
            </w:pPr>
            <w:r w:rsidRPr="00080778">
              <w:rPr>
                <w:rFonts w:cs="Arial"/>
                <w:b/>
              </w:rPr>
              <w:t xml:space="preserve">Mechanics </w:t>
            </w:r>
            <w:r w:rsidR="00D53BD3">
              <w:rPr>
                <w:rFonts w:cs="Arial"/>
                <w:b/>
              </w:rPr>
              <w:t>20</w:t>
            </w:r>
            <w:r w:rsidRPr="00080778">
              <w:rPr>
                <w:rFonts w:cs="Arial"/>
                <w:b/>
              </w:rPr>
              <w:t xml:space="preserve"> Points</w:t>
            </w:r>
          </w:p>
        </w:tc>
      </w:tr>
      <w:tr w:rsidR="009301CA" w:rsidRPr="00080778" w14:paraId="3F702B6F" w14:textId="77777777" w:rsidTr="009301CA">
        <w:trPr>
          <w:trHeight w:val="251"/>
        </w:trPr>
        <w:tc>
          <w:tcPr>
            <w:tcW w:w="8725" w:type="dxa"/>
          </w:tcPr>
          <w:p w14:paraId="0DA2F3D0" w14:textId="77777777" w:rsidR="009301CA" w:rsidRPr="00080778" w:rsidRDefault="009301CA" w:rsidP="009D350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1CA" w:rsidRPr="00080778" w14:paraId="083B94DB" w14:textId="77777777" w:rsidTr="009301CA">
        <w:trPr>
          <w:trHeight w:val="502"/>
        </w:trPr>
        <w:tc>
          <w:tcPr>
            <w:tcW w:w="8725" w:type="dxa"/>
          </w:tcPr>
          <w:p w14:paraId="4D3F15FE" w14:textId="77777777" w:rsidR="009301CA" w:rsidRPr="00080778" w:rsidRDefault="009301CA" w:rsidP="009D350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The paper, including the title page and reference page</w:t>
            </w:r>
            <w:r w:rsidR="00085487">
              <w:rPr>
                <w:rFonts w:ascii="Arial" w:hAnsi="Arial" w:cs="Arial"/>
                <w:sz w:val="20"/>
                <w:szCs w:val="20"/>
              </w:rPr>
              <w:t>,</w:t>
            </w:r>
            <w:r w:rsidRPr="00080778">
              <w:rPr>
                <w:rFonts w:ascii="Arial" w:hAnsi="Arial" w:cs="Arial"/>
                <w:sz w:val="20"/>
                <w:szCs w:val="20"/>
              </w:rPr>
              <w:t xml:space="preserve"> follows APA formatting guidelines.</w:t>
            </w:r>
          </w:p>
        </w:tc>
      </w:tr>
      <w:tr w:rsidR="009301CA" w:rsidRPr="00080778" w14:paraId="1DADF56F" w14:textId="77777777" w:rsidTr="009301CA">
        <w:trPr>
          <w:trHeight w:val="502"/>
        </w:trPr>
        <w:tc>
          <w:tcPr>
            <w:tcW w:w="8725" w:type="dxa"/>
          </w:tcPr>
          <w:p w14:paraId="70CA5864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Citations of original works within the body of the paper follow APA guidelines.</w:t>
            </w:r>
          </w:p>
        </w:tc>
      </w:tr>
      <w:tr w:rsidR="009301CA" w:rsidRPr="00080778" w14:paraId="55B9CA36" w14:textId="77777777" w:rsidTr="009301CA">
        <w:trPr>
          <w:trHeight w:val="502"/>
        </w:trPr>
        <w:tc>
          <w:tcPr>
            <w:tcW w:w="8725" w:type="dxa"/>
          </w:tcPr>
          <w:p w14:paraId="35AD559A" w14:textId="77777777" w:rsidR="009301CA" w:rsidRPr="00080778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The paper is laid out with effective use of headings</w:t>
            </w:r>
            <w:r>
              <w:rPr>
                <w:rFonts w:ascii="Arial" w:hAnsi="Arial" w:cs="Arial"/>
                <w:sz w:val="20"/>
                <w:szCs w:val="20"/>
              </w:rPr>
              <w:t xml:space="preserve"> (optional)</w:t>
            </w:r>
            <w:r w:rsidRPr="00080778">
              <w:rPr>
                <w:rFonts w:ascii="Arial" w:hAnsi="Arial" w:cs="Arial"/>
                <w:sz w:val="20"/>
                <w:szCs w:val="20"/>
              </w:rPr>
              <w:t>, font styles, and white space.</w:t>
            </w:r>
          </w:p>
        </w:tc>
      </w:tr>
      <w:tr w:rsidR="009301CA" w:rsidRPr="00080778" w14:paraId="4092125C" w14:textId="77777777" w:rsidTr="009301CA">
        <w:trPr>
          <w:trHeight w:val="502"/>
        </w:trPr>
        <w:tc>
          <w:tcPr>
            <w:tcW w:w="8725" w:type="dxa"/>
          </w:tcPr>
          <w:p w14:paraId="538F6E94" w14:textId="4F2AFC7A" w:rsidR="009301CA" w:rsidRPr="00080778" w:rsidRDefault="00085487" w:rsidP="005206FB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Rules of grammar </w:t>
            </w:r>
            <w:r w:rsidR="009301CA" w:rsidRPr="00080778">
              <w:rPr>
                <w:rFonts w:ascii="Arial" w:hAnsi="Arial" w:cs="Arial"/>
                <w:sz w:val="20"/>
                <w:szCs w:val="20"/>
              </w:rPr>
              <w:t>and punctuation are followed.</w:t>
            </w:r>
            <w:r w:rsidR="00520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1CA" w:rsidRPr="00080778" w14:paraId="6085AE49" w14:textId="77777777" w:rsidTr="009301CA">
        <w:trPr>
          <w:trHeight w:val="251"/>
        </w:trPr>
        <w:tc>
          <w:tcPr>
            <w:tcW w:w="8725" w:type="dxa"/>
          </w:tcPr>
          <w:p w14:paraId="7BAD7E69" w14:textId="77777777" w:rsidR="009301CA" w:rsidRDefault="009301CA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80778">
              <w:rPr>
                <w:rFonts w:ascii="Arial" w:hAnsi="Arial" w:cs="Arial"/>
                <w:sz w:val="20"/>
                <w:szCs w:val="20"/>
              </w:rPr>
              <w:t>Spelling is correct.</w:t>
            </w:r>
          </w:p>
          <w:p w14:paraId="3ED73128" w14:textId="77777777" w:rsidR="005206FB" w:rsidRPr="00080778" w:rsidRDefault="005206FB" w:rsidP="009D350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01CA" w:rsidRPr="00080778" w14:paraId="4976C074" w14:textId="77777777" w:rsidTr="009301CA">
        <w:trPr>
          <w:trHeight w:val="395"/>
        </w:trPr>
        <w:tc>
          <w:tcPr>
            <w:tcW w:w="8725" w:type="dxa"/>
            <w:tcBorders>
              <w:bottom w:val="single" w:sz="4" w:space="0" w:color="auto"/>
            </w:tcBorders>
            <w:shd w:val="clear" w:color="auto" w:fill="99CCFF"/>
          </w:tcPr>
          <w:p w14:paraId="037C0FCC" w14:textId="716AA46C" w:rsidR="009301CA" w:rsidRPr="00080778" w:rsidRDefault="009301CA" w:rsidP="009D350E">
            <w:pPr>
              <w:rPr>
                <w:rFonts w:cs="Arial"/>
                <w:b/>
              </w:rPr>
            </w:pPr>
            <w:r w:rsidRPr="00080778">
              <w:rPr>
                <w:rFonts w:cs="Arial"/>
                <w:b/>
              </w:rPr>
              <w:t xml:space="preserve">Total </w:t>
            </w:r>
            <w:r w:rsidR="00D53BD3">
              <w:rPr>
                <w:rFonts w:cs="Arial"/>
                <w:b/>
              </w:rPr>
              <w:t>100</w:t>
            </w:r>
            <w:r w:rsidRPr="00080778">
              <w:rPr>
                <w:rFonts w:cs="Arial"/>
                <w:b/>
              </w:rPr>
              <w:t xml:space="preserve"> Points</w:t>
            </w:r>
          </w:p>
        </w:tc>
      </w:tr>
    </w:tbl>
    <w:p w14:paraId="6BC1F695" w14:textId="77777777" w:rsidR="00BB7A67" w:rsidRDefault="00BB7A67"/>
    <w:p w14:paraId="0B1DA72C" w14:textId="77777777" w:rsidR="009301CA" w:rsidRDefault="009301CA"/>
    <w:sectPr w:rsidR="0093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801DB"/>
    <w:multiLevelType w:val="hybridMultilevel"/>
    <w:tmpl w:val="12943A5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A"/>
    <w:rsid w:val="00085487"/>
    <w:rsid w:val="005206FB"/>
    <w:rsid w:val="006312B2"/>
    <w:rsid w:val="00640AEB"/>
    <w:rsid w:val="007229B6"/>
    <w:rsid w:val="009301CA"/>
    <w:rsid w:val="00B25C34"/>
    <w:rsid w:val="00BB7A67"/>
    <w:rsid w:val="00D53BD3"/>
    <w:rsid w:val="00E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44D5"/>
  <w15:chartTrackingRefBased/>
  <w15:docId w15:val="{CC918065-3437-49A4-BB4D-62081AF7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1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1CA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9301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Rosky</dc:creator>
  <cp:keywords/>
  <dc:description/>
  <cp:lastModifiedBy>Lawrence Rosky</cp:lastModifiedBy>
  <cp:revision>2</cp:revision>
  <dcterms:created xsi:type="dcterms:W3CDTF">2020-01-25T03:13:00Z</dcterms:created>
  <dcterms:modified xsi:type="dcterms:W3CDTF">2020-01-25T03:13:00Z</dcterms:modified>
</cp:coreProperties>
</file>